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D1A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南开大学经济学院202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级经济学大类</w:t>
      </w:r>
    </w:p>
    <w:p w14:paraId="7616DB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分流细则</w:t>
      </w:r>
    </w:p>
    <w:p w14:paraId="16B368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3660C0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为了满足学生个性化发展需求、培养“宽口径、厚基础、强能力、善创新”的高素质人才，经济学院本科学生自2015级开始按经济学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类招生，在学生入学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两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学期实行大类培养，并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学期开始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进入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专业培养。为保障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大类分流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工作的顺利进行，特制定本细则。</w:t>
      </w:r>
    </w:p>
    <w:p w14:paraId="544EAC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一、指导思想</w:t>
      </w:r>
    </w:p>
    <w:p w14:paraId="4E362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>坚持以学生为本，优化人才培养模式，鼓励学生依据自身兴趣爱好和职业发展选择专业，激发学习热情，培养竞争意识，提升学生自主学习意识和自我管理能力，进一步提高人才培养质量。</w:t>
      </w:r>
    </w:p>
    <w:p w14:paraId="41CC2B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二、组织机构</w:t>
      </w:r>
    </w:p>
    <w:p w14:paraId="053E1E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学院成立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大类分流工作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组，成员由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党委书记、院长、分管本科教学副院长、分管学生工作副院长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各系本科教学主任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、本科教学办公室主任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组成。其中，院长担任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工作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组组长。</w:t>
      </w:r>
    </w:p>
    <w:p w14:paraId="0910F7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本科教学办公室负责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分流的具体组织落实工作。</w:t>
      </w:r>
    </w:p>
    <w:p w14:paraId="4B3864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大类分流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工作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按照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学校教务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部本科生专业分流工作相关文件规定执行。</w:t>
      </w:r>
    </w:p>
    <w:p w14:paraId="535A89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三、分流工作原则</w:t>
      </w:r>
    </w:p>
    <w:p w14:paraId="53B41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>1.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 xml:space="preserve">坚持公平、公正、公开的原则，确保大类分流工作的 </w:t>
      </w:r>
    </w:p>
    <w:p w14:paraId="309F0B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 xml:space="preserve">透明度和公正性。 </w:t>
      </w:r>
    </w:p>
    <w:p w14:paraId="2D3FAF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>2.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val="en-US" w:eastAsia="zh-CN" w:bidi="ar"/>
        </w:rPr>
        <w:t>2025级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>专业分流采用“完全志愿”分流方式。学生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>依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>据自身发展需要和学习兴趣在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>经济学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bidi="ar"/>
        </w:rPr>
        <w:t xml:space="preserve">大类内任选专业。 </w:t>
      </w:r>
    </w:p>
    <w:p w14:paraId="5AB441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3.经济伯苓班、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数字经济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精英人才特色班学生按照动态调整机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制，在大类分流前首先进行退出与增补。根据《南开大学经济伯苓班管理制度》《“数字经济”精英人才特色班遴选与动态调整规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定》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，退出伯苓班的学生进入经济学专业学习，退出数字经济特色专业的学生，退出到经济学大类，参与大类分流。</w:t>
      </w:r>
    </w:p>
    <w:p w14:paraId="6F069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退出后的空缺名额，将由经济学类学生进行增补。</w:t>
      </w:r>
    </w:p>
    <w:p w14:paraId="613C4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shd w:val="pct15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val="en-US" w:eastAsia="zh-CN" w:bidi="ar"/>
        </w:rPr>
        <w:t>4.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val="en-US" w:eastAsia="zh-CN" w:bidi="ar"/>
        </w:rPr>
        <w:t>因休学无法参加</w:t>
      </w:r>
      <w:r>
        <w:rPr>
          <w:rFonts w:hint="default" w:ascii="Times New Roman" w:hAnsi="Times New Roman" w:eastAsia="宋体" w:cs="Times New Roman"/>
          <w:color w:val="auto"/>
          <w:kern w:val="0"/>
          <w:sz w:val="31"/>
          <w:szCs w:val="31"/>
          <w:lang w:val="en-US" w:eastAsia="zh-CN" w:bidi="ar"/>
        </w:rPr>
        <w:t>202</w:t>
      </w:r>
      <w:r>
        <w:rPr>
          <w:rFonts w:hint="default" w:ascii="Times New Roman" w:hAnsi="Times New Roman" w:eastAsia="宋体" w:cs="Times New Roman"/>
          <w:color w:val="auto"/>
          <w:kern w:val="0"/>
          <w:sz w:val="31"/>
          <w:szCs w:val="31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val="en-US" w:eastAsia="zh-CN" w:bidi="ar"/>
        </w:rPr>
        <w:t>级专业分流的学生，转至下一年级参加分流。</w:t>
      </w:r>
    </w:p>
    <w:p w14:paraId="6CA09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四、经济学大类分流范围</w:t>
      </w:r>
    </w:p>
    <w:p w14:paraId="1EC93F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级经济学大类分流专业为经济学、国际经济与贸易、财政学、商务经济学。</w:t>
      </w:r>
    </w:p>
    <w:p w14:paraId="39CEF8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、实施流程</w:t>
      </w:r>
    </w:p>
    <w:p w14:paraId="26B90D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分流工作在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一年级第二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学期启动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并完成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。具体流程如下：</w:t>
      </w:r>
    </w:p>
    <w:p w14:paraId="678DFE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1.开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val="en-US" w:eastAsia="zh-CN" w:bidi="ar"/>
        </w:rPr>
        <w:t>展分流政策宣讲，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lang w:val="en-US" w:eastAsia="zh-CN" w:bidi="ar"/>
        </w:rPr>
        <w:t>向学生介绍各专业情况。</w:t>
      </w:r>
    </w:p>
    <w:p w14:paraId="0EE165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本科教学办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公室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组织学生进行正式志愿填报。</w:t>
      </w:r>
    </w:p>
    <w:p w14:paraId="0867A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由本科教学办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公室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根据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分流工作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原则确定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各专业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学生名单并报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大类分流工作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组审批。</w:t>
      </w:r>
    </w:p>
    <w:p w14:paraId="722C0F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各专业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学生名单经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大类分流工作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组审批后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进行公示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。公示结束后上报学校审定。</w:t>
      </w:r>
    </w:p>
    <w:p w14:paraId="26FD5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本科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教学办公室根据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专业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学生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名单完成学籍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变动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。</w:t>
      </w:r>
    </w:p>
    <w:p w14:paraId="5A5838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、复议</w:t>
      </w:r>
    </w:p>
    <w:p w14:paraId="117B7B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分流工作中，如学生、教师有异议，可向学院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大类分流工作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组提出复议申请。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工作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组在一周内予以答复。</w:t>
      </w:r>
    </w:p>
    <w:p w14:paraId="33DA4E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 xml:space="preserve">                                </w:t>
      </w:r>
      <w:r>
        <w:rPr>
          <w:rFonts w:hint="eastAsia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 xml:space="preserve"> 经济学院</w:t>
      </w:r>
    </w:p>
    <w:p w14:paraId="2266C9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 xml:space="preserve">    202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>年5月2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ZTAxMmY4OGEyNTRiOTUwZDIyYTE1NGRmZDc2NmEifQ=="/>
    <w:docVar w:name="KSO_WPS_MARK_KEY" w:val="51642ce3-57a9-4af4-9576-e009783e9045"/>
  </w:docVars>
  <w:rsids>
    <w:rsidRoot w:val="00414FFE"/>
    <w:rsid w:val="00026943"/>
    <w:rsid w:val="000351D1"/>
    <w:rsid w:val="00173F67"/>
    <w:rsid w:val="001A12C6"/>
    <w:rsid w:val="001C6E72"/>
    <w:rsid w:val="002779AB"/>
    <w:rsid w:val="002D0192"/>
    <w:rsid w:val="00306E8C"/>
    <w:rsid w:val="00414FFE"/>
    <w:rsid w:val="00455455"/>
    <w:rsid w:val="004C0093"/>
    <w:rsid w:val="004E187B"/>
    <w:rsid w:val="004E54B3"/>
    <w:rsid w:val="005C0652"/>
    <w:rsid w:val="006364C6"/>
    <w:rsid w:val="007E71FE"/>
    <w:rsid w:val="0085287E"/>
    <w:rsid w:val="008E069B"/>
    <w:rsid w:val="008F2B59"/>
    <w:rsid w:val="00960A4F"/>
    <w:rsid w:val="009E542D"/>
    <w:rsid w:val="009F3ECD"/>
    <w:rsid w:val="00A31C36"/>
    <w:rsid w:val="00A42295"/>
    <w:rsid w:val="00A57468"/>
    <w:rsid w:val="00A8791A"/>
    <w:rsid w:val="00B048EC"/>
    <w:rsid w:val="00B12EE7"/>
    <w:rsid w:val="00B271CD"/>
    <w:rsid w:val="00BE6F72"/>
    <w:rsid w:val="00C3631F"/>
    <w:rsid w:val="00C52BE1"/>
    <w:rsid w:val="00C66EF0"/>
    <w:rsid w:val="00CC0D7E"/>
    <w:rsid w:val="00D341BD"/>
    <w:rsid w:val="00D43801"/>
    <w:rsid w:val="00E116D4"/>
    <w:rsid w:val="00E84BE7"/>
    <w:rsid w:val="00ED279A"/>
    <w:rsid w:val="00EF1629"/>
    <w:rsid w:val="00FB384D"/>
    <w:rsid w:val="03856E10"/>
    <w:rsid w:val="063B1CFC"/>
    <w:rsid w:val="112F3E91"/>
    <w:rsid w:val="1C073948"/>
    <w:rsid w:val="24A87C93"/>
    <w:rsid w:val="25B77261"/>
    <w:rsid w:val="2B315572"/>
    <w:rsid w:val="3ADA596A"/>
    <w:rsid w:val="41894C7C"/>
    <w:rsid w:val="44C16D76"/>
    <w:rsid w:val="48553F16"/>
    <w:rsid w:val="48E2538B"/>
    <w:rsid w:val="4AA73571"/>
    <w:rsid w:val="4D7B4B43"/>
    <w:rsid w:val="5EFA3334"/>
    <w:rsid w:val="655B0842"/>
    <w:rsid w:val="7017737E"/>
    <w:rsid w:val="70C16511"/>
    <w:rsid w:val="71B82D4A"/>
    <w:rsid w:val="7430275E"/>
    <w:rsid w:val="7F29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929</Words>
  <Characters>954</Characters>
  <Lines>7</Lines>
  <Paragraphs>2</Paragraphs>
  <TotalTime>3</TotalTime>
  <ScaleCrop>false</ScaleCrop>
  <LinksUpToDate>false</LinksUpToDate>
  <CharactersWithSpaces>1026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2025-05-21T08:10:00Z</dcterms:created>
  <dc:creator>leleguo</dc:creator>
  <cp:lastModifiedBy>林姿含</cp:lastModifiedBy>
  <cp:lastPrinted>2025-05-20T00:43:00Z</cp:lastPrinted>
  <dcterms:modified xsi:type="dcterms:W3CDTF">2026-05-26T06:29:19Z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AC269AFE3B644E59A4F0C0B27C735713</vt:lpwstr>
  </property>
  <property fmtid="{D5CDD505-2E9C-101B-9397-08002B2CF9AE}" pid="4" name="KSOTemplateDocerSaveRecord">
    <vt:lpwstr>eyJoZGlkIjoiZTU4MzgwNTc5Yzk3OTVmNDA2MGFjOTUzZjk3YmQzODAiLCJ1c2VySWQiOiIxODIyODIyNjkyIn0=</vt:lpwstr>
  </property>
</Properties>
</file>