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E1DA" w14:textId="77777777" w:rsidR="001A528B" w:rsidRDefault="001A528B" w:rsidP="001A528B">
      <w:pPr>
        <w:jc w:val="center"/>
        <w:rPr>
          <w:rFonts w:ascii="微软雅黑" w:eastAsia="微软雅黑" w:hAnsi="微软雅黑"/>
          <w:bCs/>
          <w:color w:val="333333"/>
          <w:sz w:val="34"/>
          <w:szCs w:val="34"/>
          <w:shd w:val="clear" w:color="auto" w:fill="FFFFFF"/>
        </w:rPr>
      </w:pPr>
      <w:r w:rsidRPr="009F2400"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经济学院</w:t>
      </w:r>
      <w:r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格拉斯哥联合研究生院区域经济</w:t>
      </w:r>
      <w:r w:rsidRPr="009F2400"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硕士研究生毕业论文线上答辩公告</w:t>
      </w:r>
    </w:p>
    <w:p w14:paraId="56BF1B57" w14:textId="7C88CF83" w:rsidR="009F0323" w:rsidRDefault="009F0323"/>
    <w:p w14:paraId="278DDEE9" w14:textId="6B4D1AB8" w:rsidR="009F0323" w:rsidRPr="001A528B" w:rsidRDefault="009F0323" w:rsidP="00A46B97">
      <w:pPr>
        <w:jc w:val="center"/>
        <w:rPr>
          <w:b/>
          <w:bCs/>
          <w:sz w:val="28"/>
          <w:szCs w:val="28"/>
        </w:rPr>
      </w:pPr>
      <w:r w:rsidRPr="001A528B">
        <w:rPr>
          <w:rFonts w:hint="eastAsia"/>
          <w:b/>
          <w:bCs/>
          <w:sz w:val="28"/>
          <w:szCs w:val="28"/>
        </w:rPr>
        <w:t>答辩人名单</w:t>
      </w:r>
    </w:p>
    <w:tbl>
      <w:tblPr>
        <w:tblStyle w:val="a3"/>
        <w:tblW w:w="8256" w:type="dxa"/>
        <w:jc w:val="center"/>
        <w:tblLook w:val="04A0" w:firstRow="1" w:lastRow="0" w:firstColumn="1" w:lastColumn="0" w:noHBand="0" w:noVBand="1"/>
      </w:tblPr>
      <w:tblGrid>
        <w:gridCol w:w="960"/>
        <w:gridCol w:w="6336"/>
        <w:gridCol w:w="960"/>
      </w:tblGrid>
      <w:tr w:rsidR="001A528B" w:rsidRPr="00B61611" w14:paraId="138EFDFF" w14:textId="77777777" w:rsidTr="001A528B">
        <w:trPr>
          <w:trHeight w:val="315"/>
          <w:jc w:val="center"/>
        </w:trPr>
        <w:tc>
          <w:tcPr>
            <w:tcW w:w="960" w:type="dxa"/>
            <w:noWrap/>
            <w:vAlign w:val="center"/>
            <w:hideMark/>
          </w:tcPr>
          <w:p w14:paraId="6443C220" w14:textId="01CCBA94" w:rsidR="001A528B" w:rsidRPr="00A46B97" w:rsidRDefault="001A528B" w:rsidP="00A46B97">
            <w:pPr>
              <w:jc w:val="center"/>
              <w:rPr>
                <w:b/>
                <w:bCs/>
              </w:rPr>
            </w:pPr>
            <w:r w:rsidRPr="00A46B97">
              <w:rPr>
                <w:b/>
                <w:bCs/>
              </w:rPr>
              <w:t>姓名</w:t>
            </w:r>
          </w:p>
        </w:tc>
        <w:tc>
          <w:tcPr>
            <w:tcW w:w="6336" w:type="dxa"/>
            <w:vAlign w:val="center"/>
          </w:tcPr>
          <w:p w14:paraId="0A27C34F" w14:textId="1A580AB0" w:rsidR="001A528B" w:rsidRPr="00A46B97" w:rsidRDefault="001A528B" w:rsidP="001A528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960" w:type="dxa"/>
            <w:noWrap/>
            <w:vAlign w:val="center"/>
            <w:hideMark/>
          </w:tcPr>
          <w:p w14:paraId="115271C7" w14:textId="77777777" w:rsidR="001A528B" w:rsidRPr="00A46B97" w:rsidRDefault="001A528B" w:rsidP="00A46B97">
            <w:pPr>
              <w:jc w:val="center"/>
              <w:rPr>
                <w:b/>
                <w:bCs/>
              </w:rPr>
            </w:pPr>
            <w:r w:rsidRPr="00A46B97">
              <w:rPr>
                <w:b/>
                <w:bCs/>
              </w:rPr>
              <w:t>导师</w:t>
            </w:r>
          </w:p>
        </w:tc>
      </w:tr>
      <w:tr w:rsidR="001A528B" w:rsidRPr="00B61611" w14:paraId="52993BDC" w14:textId="77777777" w:rsidTr="001A528B">
        <w:trPr>
          <w:trHeight w:val="330"/>
          <w:jc w:val="center"/>
        </w:trPr>
        <w:tc>
          <w:tcPr>
            <w:tcW w:w="960" w:type="dxa"/>
            <w:noWrap/>
            <w:vAlign w:val="center"/>
            <w:hideMark/>
          </w:tcPr>
          <w:p w14:paraId="1854A5DF" w14:textId="16ACD898" w:rsidR="001A528B" w:rsidRPr="00B61611" w:rsidRDefault="001A528B" w:rsidP="00A46B97">
            <w:pPr>
              <w:jc w:val="center"/>
            </w:pPr>
            <w:r w:rsidRPr="00B61611">
              <w:t>刘阳</w:t>
            </w:r>
          </w:p>
        </w:tc>
        <w:tc>
          <w:tcPr>
            <w:tcW w:w="6336" w:type="dxa"/>
            <w:vAlign w:val="center"/>
          </w:tcPr>
          <w:p w14:paraId="6510C93C" w14:textId="0C9C2A74" w:rsidR="001A528B" w:rsidRPr="001A528B" w:rsidRDefault="001A528B" w:rsidP="001A528B">
            <w:pPr>
              <w:spacing w:after="120"/>
              <w:jc w:val="center"/>
              <w:rPr>
                <w:rFonts w:eastAsia="微软雅黑" w:cs="Times New Roman"/>
                <w:color w:val="000000"/>
                <w:sz w:val="20"/>
                <w:szCs w:val="20"/>
              </w:rPr>
            </w:pPr>
            <w:r w:rsidRPr="001A528B">
              <w:rPr>
                <w:rFonts w:eastAsia="微软雅黑" w:cs="Times New Roman"/>
                <w:color w:val="000000"/>
                <w:sz w:val="20"/>
                <w:szCs w:val="20"/>
              </w:rPr>
              <w:t>Economic Connection, Market Integration and Regional Gap —— Based on Beijing-Tianjin-Hebei Urban Agglomeration</w:t>
            </w:r>
          </w:p>
        </w:tc>
        <w:tc>
          <w:tcPr>
            <w:tcW w:w="960" w:type="dxa"/>
            <w:noWrap/>
            <w:vAlign w:val="center"/>
            <w:hideMark/>
          </w:tcPr>
          <w:p w14:paraId="0A6F33FC" w14:textId="77777777" w:rsidR="001A528B" w:rsidRPr="00B61611" w:rsidRDefault="001A528B" w:rsidP="00A46B97">
            <w:pPr>
              <w:jc w:val="center"/>
            </w:pPr>
            <w:proofErr w:type="gramStart"/>
            <w:r w:rsidRPr="00B61611">
              <w:rPr>
                <w:rFonts w:hint="eastAsia"/>
              </w:rPr>
              <w:t>薄文广</w:t>
            </w:r>
            <w:proofErr w:type="gramEnd"/>
          </w:p>
        </w:tc>
      </w:tr>
      <w:tr w:rsidR="001A528B" w:rsidRPr="00B61611" w14:paraId="4E897CEB" w14:textId="77777777" w:rsidTr="001A528B">
        <w:trPr>
          <w:trHeight w:val="330"/>
          <w:jc w:val="center"/>
        </w:trPr>
        <w:tc>
          <w:tcPr>
            <w:tcW w:w="960" w:type="dxa"/>
            <w:noWrap/>
            <w:vAlign w:val="center"/>
            <w:hideMark/>
          </w:tcPr>
          <w:p w14:paraId="5B9A5211" w14:textId="4CF840F7" w:rsidR="001A528B" w:rsidRPr="00B61611" w:rsidRDefault="001A528B" w:rsidP="00A46B97">
            <w:pPr>
              <w:jc w:val="center"/>
            </w:pPr>
            <w:proofErr w:type="gramStart"/>
            <w:r w:rsidRPr="00B61611">
              <w:t>李佳宇</w:t>
            </w:r>
            <w:proofErr w:type="gramEnd"/>
          </w:p>
        </w:tc>
        <w:tc>
          <w:tcPr>
            <w:tcW w:w="6336" w:type="dxa"/>
            <w:vAlign w:val="center"/>
          </w:tcPr>
          <w:p w14:paraId="68EF8416" w14:textId="0370FF4B" w:rsidR="001A528B" w:rsidRPr="001A528B" w:rsidRDefault="001A528B" w:rsidP="001A528B">
            <w:pPr>
              <w:spacing w:after="120"/>
              <w:jc w:val="center"/>
              <w:rPr>
                <w:rFonts w:eastAsia="微软雅黑" w:cs="Times New Roman"/>
                <w:color w:val="000000"/>
                <w:sz w:val="20"/>
                <w:szCs w:val="20"/>
              </w:rPr>
            </w:pPr>
            <w:r w:rsidRPr="001A528B">
              <w:rPr>
                <w:rFonts w:eastAsia="微软雅黑" w:cs="Times New Roman"/>
                <w:color w:val="000000"/>
                <w:sz w:val="20"/>
                <w:szCs w:val="20"/>
              </w:rPr>
              <w:t>The Influence Factors and Heterogeneity of First Marriage Hazard in China</w:t>
            </w:r>
            <w:r w:rsidRPr="001A528B">
              <w:rPr>
                <w:rFonts w:eastAsia="微软雅黑" w:cs="Times New Roman"/>
                <w:color w:val="000000"/>
                <w:sz w:val="20"/>
                <w:szCs w:val="20"/>
              </w:rPr>
              <w:t>：</w:t>
            </w:r>
            <w:r w:rsidRPr="001A528B">
              <w:rPr>
                <w:rFonts w:eastAsia="微软雅黑" w:cs="Times New Roman"/>
                <w:color w:val="000000"/>
                <w:sz w:val="20"/>
                <w:szCs w:val="20"/>
              </w:rPr>
              <w:t>Based on Gender and Region of Generations</w:t>
            </w:r>
          </w:p>
        </w:tc>
        <w:tc>
          <w:tcPr>
            <w:tcW w:w="960" w:type="dxa"/>
            <w:noWrap/>
            <w:vAlign w:val="center"/>
            <w:hideMark/>
          </w:tcPr>
          <w:p w14:paraId="45C7E9B9" w14:textId="77777777" w:rsidR="001A528B" w:rsidRPr="00B61611" w:rsidRDefault="001A528B" w:rsidP="00A46B97">
            <w:pPr>
              <w:jc w:val="center"/>
            </w:pPr>
            <w:proofErr w:type="gramStart"/>
            <w:r w:rsidRPr="00B61611">
              <w:rPr>
                <w:rFonts w:hint="eastAsia"/>
              </w:rPr>
              <w:t>薄文广</w:t>
            </w:r>
            <w:proofErr w:type="gramEnd"/>
          </w:p>
        </w:tc>
      </w:tr>
      <w:tr w:rsidR="001A528B" w:rsidRPr="00B61611" w14:paraId="15771639" w14:textId="77777777" w:rsidTr="001A528B">
        <w:trPr>
          <w:trHeight w:val="330"/>
          <w:jc w:val="center"/>
        </w:trPr>
        <w:tc>
          <w:tcPr>
            <w:tcW w:w="960" w:type="dxa"/>
            <w:noWrap/>
            <w:vAlign w:val="center"/>
            <w:hideMark/>
          </w:tcPr>
          <w:p w14:paraId="2B4FA720" w14:textId="22C35168" w:rsidR="001A528B" w:rsidRPr="00B61611" w:rsidRDefault="001A528B" w:rsidP="00A46B97">
            <w:pPr>
              <w:jc w:val="center"/>
            </w:pPr>
            <w:r w:rsidRPr="00B61611">
              <w:t>聂小倩</w:t>
            </w:r>
          </w:p>
        </w:tc>
        <w:tc>
          <w:tcPr>
            <w:tcW w:w="6336" w:type="dxa"/>
            <w:vAlign w:val="center"/>
          </w:tcPr>
          <w:p w14:paraId="358453D7" w14:textId="2DC4091A" w:rsidR="001A528B" w:rsidRPr="001A528B" w:rsidRDefault="001A528B" w:rsidP="001A528B">
            <w:pPr>
              <w:spacing w:after="120"/>
              <w:jc w:val="center"/>
              <w:rPr>
                <w:rFonts w:eastAsia="微软雅黑" w:cs="Times New Roman"/>
                <w:color w:val="000000"/>
                <w:sz w:val="20"/>
                <w:szCs w:val="20"/>
              </w:rPr>
            </w:pPr>
            <w:r w:rsidRPr="001A528B">
              <w:rPr>
                <w:rFonts w:eastAsia="微软雅黑" w:cs="Times New Roman"/>
                <w:color w:val="000000"/>
                <w:sz w:val="20"/>
                <w:szCs w:val="20"/>
              </w:rPr>
              <w:t>The impact of CEO's cultural background in North and South regions on corporate innovation performance: a case study of Chinese A-share listed companies</w:t>
            </w:r>
          </w:p>
        </w:tc>
        <w:tc>
          <w:tcPr>
            <w:tcW w:w="960" w:type="dxa"/>
            <w:noWrap/>
            <w:vAlign w:val="center"/>
            <w:hideMark/>
          </w:tcPr>
          <w:p w14:paraId="78537178" w14:textId="77777777" w:rsidR="001A528B" w:rsidRPr="00B61611" w:rsidRDefault="001A528B" w:rsidP="00A46B97">
            <w:pPr>
              <w:jc w:val="center"/>
            </w:pPr>
            <w:r w:rsidRPr="00B61611">
              <w:rPr>
                <w:rFonts w:hint="eastAsia"/>
              </w:rPr>
              <w:t>高雪莲</w:t>
            </w:r>
          </w:p>
        </w:tc>
      </w:tr>
      <w:tr w:rsidR="001A528B" w:rsidRPr="00B61611" w14:paraId="20590DB7" w14:textId="77777777" w:rsidTr="001A528B">
        <w:trPr>
          <w:trHeight w:val="330"/>
          <w:jc w:val="center"/>
        </w:trPr>
        <w:tc>
          <w:tcPr>
            <w:tcW w:w="960" w:type="dxa"/>
            <w:noWrap/>
            <w:vAlign w:val="center"/>
            <w:hideMark/>
          </w:tcPr>
          <w:p w14:paraId="149C3B49" w14:textId="182667F0" w:rsidR="001A528B" w:rsidRPr="00B61611" w:rsidRDefault="001A528B" w:rsidP="00A46B97">
            <w:pPr>
              <w:jc w:val="center"/>
            </w:pPr>
            <w:r w:rsidRPr="00B61611">
              <w:t>王</w:t>
            </w:r>
            <w:proofErr w:type="gramStart"/>
            <w:r w:rsidRPr="00B61611">
              <w:t>浩</w:t>
            </w:r>
            <w:proofErr w:type="gramEnd"/>
            <w:r w:rsidRPr="00B61611">
              <w:t>男</w:t>
            </w:r>
          </w:p>
        </w:tc>
        <w:tc>
          <w:tcPr>
            <w:tcW w:w="6336" w:type="dxa"/>
            <w:vAlign w:val="center"/>
          </w:tcPr>
          <w:p w14:paraId="4D4B38B5" w14:textId="720D3B07" w:rsidR="001A528B" w:rsidRPr="001A528B" w:rsidRDefault="001A528B" w:rsidP="001A528B">
            <w:pPr>
              <w:spacing w:after="120"/>
              <w:jc w:val="center"/>
              <w:rPr>
                <w:rFonts w:eastAsia="微软雅黑" w:cs="Times New Roman"/>
                <w:color w:val="000000"/>
                <w:sz w:val="20"/>
                <w:szCs w:val="20"/>
              </w:rPr>
            </w:pPr>
            <w:r w:rsidRPr="001A528B">
              <w:rPr>
                <w:rFonts w:eastAsia="微软雅黑" w:cs="Times New Roman"/>
                <w:color w:val="000000"/>
                <w:sz w:val="20"/>
                <w:szCs w:val="20"/>
              </w:rPr>
              <w:t>Impact of Market Environment on regional Investment of Real Estate Enterprises</w:t>
            </w:r>
          </w:p>
        </w:tc>
        <w:tc>
          <w:tcPr>
            <w:tcW w:w="960" w:type="dxa"/>
            <w:noWrap/>
            <w:vAlign w:val="center"/>
            <w:hideMark/>
          </w:tcPr>
          <w:p w14:paraId="03B28A18" w14:textId="77777777" w:rsidR="001A528B" w:rsidRPr="00B61611" w:rsidRDefault="001A528B" w:rsidP="00A46B97">
            <w:pPr>
              <w:jc w:val="center"/>
            </w:pPr>
            <w:r w:rsidRPr="00B61611">
              <w:rPr>
                <w:rFonts w:hint="eastAsia"/>
              </w:rPr>
              <w:t>高雪莲</w:t>
            </w:r>
          </w:p>
        </w:tc>
      </w:tr>
    </w:tbl>
    <w:p w14:paraId="0806E8BA" w14:textId="49D42E38" w:rsidR="009F0323" w:rsidRDefault="009F0323" w:rsidP="00A46B97">
      <w:pPr>
        <w:jc w:val="center"/>
      </w:pPr>
    </w:p>
    <w:p w14:paraId="6BFE099C" w14:textId="397C050F" w:rsidR="00A46B97" w:rsidRPr="001A528B" w:rsidRDefault="00A46B97" w:rsidP="001A528B">
      <w:pPr>
        <w:spacing w:after="120"/>
        <w:jc w:val="center"/>
        <w:rPr>
          <w:sz w:val="24"/>
          <w:szCs w:val="24"/>
        </w:rPr>
      </w:pPr>
      <w:r w:rsidRPr="001A528B">
        <w:rPr>
          <w:rFonts w:hint="eastAsia"/>
          <w:sz w:val="24"/>
          <w:szCs w:val="24"/>
        </w:rPr>
        <w:t>所在单位：</w:t>
      </w:r>
      <w:r w:rsidRPr="001A528B">
        <w:rPr>
          <w:rFonts w:hint="eastAsia"/>
          <w:sz w:val="24"/>
          <w:szCs w:val="24"/>
        </w:rPr>
        <w:t>格拉斯哥联合研究生院区域经济硕士项目</w:t>
      </w:r>
    </w:p>
    <w:p w14:paraId="4F211BF3" w14:textId="3CC30E5C" w:rsidR="00A46B97" w:rsidRPr="001A528B" w:rsidRDefault="00A46B97" w:rsidP="001A528B">
      <w:pPr>
        <w:spacing w:after="120"/>
        <w:jc w:val="center"/>
        <w:rPr>
          <w:sz w:val="24"/>
          <w:szCs w:val="24"/>
        </w:rPr>
      </w:pPr>
      <w:r w:rsidRPr="001A528B">
        <w:rPr>
          <w:rFonts w:hint="eastAsia"/>
          <w:sz w:val="24"/>
          <w:szCs w:val="24"/>
        </w:rPr>
        <w:t>答辩时间：</w:t>
      </w:r>
      <w:r w:rsidRPr="001A528B">
        <w:rPr>
          <w:rFonts w:hint="eastAsia"/>
          <w:sz w:val="24"/>
          <w:szCs w:val="24"/>
        </w:rPr>
        <w:t xml:space="preserve"> </w:t>
      </w:r>
      <w:r w:rsidRPr="001A528B">
        <w:rPr>
          <w:sz w:val="24"/>
          <w:szCs w:val="24"/>
        </w:rPr>
        <w:t>2020</w:t>
      </w:r>
      <w:r w:rsidRPr="001A528B">
        <w:rPr>
          <w:rFonts w:hint="eastAsia"/>
          <w:sz w:val="24"/>
          <w:szCs w:val="24"/>
        </w:rPr>
        <w:t>年</w:t>
      </w:r>
      <w:r w:rsidRPr="001A528B">
        <w:rPr>
          <w:rFonts w:hint="eastAsia"/>
          <w:sz w:val="24"/>
          <w:szCs w:val="24"/>
        </w:rPr>
        <w:t>5</w:t>
      </w:r>
      <w:r w:rsidRPr="001A528B">
        <w:rPr>
          <w:rFonts w:hint="eastAsia"/>
          <w:sz w:val="24"/>
          <w:szCs w:val="24"/>
        </w:rPr>
        <w:t>月</w:t>
      </w:r>
      <w:r w:rsidRPr="001A528B">
        <w:rPr>
          <w:rFonts w:hint="eastAsia"/>
          <w:sz w:val="24"/>
          <w:szCs w:val="24"/>
        </w:rPr>
        <w:t>2</w:t>
      </w:r>
      <w:r w:rsidRPr="001A528B">
        <w:rPr>
          <w:sz w:val="24"/>
          <w:szCs w:val="24"/>
        </w:rPr>
        <w:t>6</w:t>
      </w:r>
      <w:r w:rsidRPr="001A528B">
        <w:rPr>
          <w:rFonts w:hint="eastAsia"/>
          <w:sz w:val="24"/>
          <w:szCs w:val="24"/>
        </w:rPr>
        <w:t>日</w:t>
      </w:r>
    </w:p>
    <w:p w14:paraId="53DCDD5A" w14:textId="40C8DFE7" w:rsidR="00A46B97" w:rsidRPr="001A528B" w:rsidRDefault="00A46B97" w:rsidP="001A528B">
      <w:pPr>
        <w:spacing w:after="120"/>
        <w:jc w:val="center"/>
        <w:rPr>
          <w:rFonts w:hint="eastAsia"/>
          <w:sz w:val="24"/>
          <w:szCs w:val="24"/>
        </w:rPr>
      </w:pPr>
      <w:r w:rsidRPr="001A528B">
        <w:rPr>
          <w:rFonts w:hint="eastAsia"/>
          <w:sz w:val="24"/>
          <w:szCs w:val="24"/>
        </w:rPr>
        <w:t>答辩主席：</w:t>
      </w:r>
      <w:r w:rsidRPr="001A528B">
        <w:rPr>
          <w:rFonts w:hint="eastAsia"/>
          <w:sz w:val="24"/>
          <w:szCs w:val="24"/>
        </w:rPr>
        <w:t xml:space="preserve"> </w:t>
      </w:r>
      <w:r w:rsidRPr="001A528B">
        <w:rPr>
          <w:sz w:val="24"/>
          <w:szCs w:val="24"/>
        </w:rPr>
        <w:t>周京奎</w:t>
      </w:r>
    </w:p>
    <w:p w14:paraId="220AADCD" w14:textId="4027D9D7" w:rsidR="00A46B97" w:rsidRPr="001A528B" w:rsidRDefault="00A46B97" w:rsidP="001A528B">
      <w:pPr>
        <w:spacing w:after="120"/>
        <w:jc w:val="center"/>
        <w:rPr>
          <w:sz w:val="24"/>
          <w:szCs w:val="24"/>
        </w:rPr>
      </w:pPr>
      <w:r w:rsidRPr="001A528B">
        <w:rPr>
          <w:rFonts w:hint="eastAsia"/>
          <w:sz w:val="24"/>
          <w:szCs w:val="24"/>
        </w:rPr>
        <w:t>答辩委员会委员：</w:t>
      </w:r>
      <w:r w:rsidRPr="001A528B">
        <w:rPr>
          <w:rFonts w:hint="eastAsia"/>
          <w:sz w:val="24"/>
          <w:szCs w:val="24"/>
        </w:rPr>
        <w:t xml:space="preserve"> </w:t>
      </w:r>
      <w:proofErr w:type="gramStart"/>
      <w:r w:rsidRPr="001A528B">
        <w:rPr>
          <w:rFonts w:hint="eastAsia"/>
          <w:sz w:val="24"/>
          <w:szCs w:val="24"/>
        </w:rPr>
        <w:t>黄玖立</w:t>
      </w:r>
      <w:proofErr w:type="gramEnd"/>
      <w:r w:rsidRPr="001A528B">
        <w:rPr>
          <w:rFonts w:hint="eastAsia"/>
          <w:sz w:val="24"/>
          <w:szCs w:val="24"/>
        </w:rPr>
        <w:t>，</w:t>
      </w:r>
      <w:r w:rsidRPr="001A528B">
        <w:rPr>
          <w:rFonts w:hint="eastAsia"/>
          <w:sz w:val="24"/>
          <w:szCs w:val="24"/>
        </w:rPr>
        <w:t>李兰冰</w:t>
      </w:r>
      <w:r w:rsidRPr="001A528B">
        <w:rPr>
          <w:rFonts w:hint="eastAsia"/>
          <w:sz w:val="24"/>
          <w:szCs w:val="24"/>
        </w:rPr>
        <w:t>，</w:t>
      </w:r>
      <w:r w:rsidRPr="001A528B">
        <w:rPr>
          <w:rFonts w:hint="eastAsia"/>
          <w:sz w:val="24"/>
          <w:szCs w:val="24"/>
        </w:rPr>
        <w:t>张志强</w:t>
      </w:r>
      <w:r w:rsidRPr="001A528B">
        <w:rPr>
          <w:rFonts w:hint="eastAsia"/>
          <w:sz w:val="24"/>
          <w:szCs w:val="24"/>
        </w:rPr>
        <w:t>，</w:t>
      </w:r>
      <w:r w:rsidRPr="001A528B">
        <w:rPr>
          <w:rFonts w:hint="eastAsia"/>
          <w:sz w:val="24"/>
          <w:szCs w:val="24"/>
        </w:rPr>
        <w:t>高雪莲</w:t>
      </w:r>
    </w:p>
    <w:p w14:paraId="616BFD66" w14:textId="6C589227" w:rsidR="00A46B97" w:rsidRPr="001A528B" w:rsidRDefault="00A46B97" w:rsidP="001A528B">
      <w:pPr>
        <w:spacing w:after="120"/>
        <w:jc w:val="center"/>
        <w:rPr>
          <w:sz w:val="24"/>
          <w:szCs w:val="24"/>
        </w:rPr>
      </w:pPr>
      <w:r w:rsidRPr="001A528B">
        <w:rPr>
          <w:rFonts w:hint="eastAsia"/>
          <w:sz w:val="24"/>
          <w:szCs w:val="24"/>
        </w:rPr>
        <w:t>答辩秘书：</w:t>
      </w:r>
      <w:r w:rsidRPr="001A528B">
        <w:rPr>
          <w:rFonts w:hint="eastAsia"/>
          <w:sz w:val="24"/>
          <w:szCs w:val="24"/>
        </w:rPr>
        <w:t xml:space="preserve"> </w:t>
      </w:r>
      <w:r w:rsidRPr="001A528B">
        <w:rPr>
          <w:rFonts w:hint="eastAsia"/>
          <w:sz w:val="24"/>
          <w:szCs w:val="24"/>
        </w:rPr>
        <w:t>敬柯岑</w:t>
      </w:r>
    </w:p>
    <w:p w14:paraId="1CEBE1B3" w14:textId="331F2699" w:rsidR="00A46B97" w:rsidRPr="001A528B" w:rsidRDefault="00A46B97" w:rsidP="001A528B">
      <w:pPr>
        <w:spacing w:after="120"/>
        <w:jc w:val="center"/>
        <w:rPr>
          <w:rFonts w:hint="eastAsia"/>
          <w:sz w:val="24"/>
          <w:szCs w:val="24"/>
        </w:rPr>
      </w:pPr>
      <w:r w:rsidRPr="001A528B">
        <w:rPr>
          <w:rFonts w:hint="eastAsia"/>
          <w:sz w:val="24"/>
          <w:szCs w:val="24"/>
        </w:rPr>
        <w:t>线上答辩软件：</w:t>
      </w:r>
      <w:r w:rsidRPr="001A528B">
        <w:rPr>
          <w:rFonts w:hint="eastAsia"/>
          <w:sz w:val="24"/>
          <w:szCs w:val="24"/>
        </w:rPr>
        <w:t xml:space="preserve"> </w:t>
      </w:r>
      <w:proofErr w:type="gramStart"/>
      <w:r w:rsidRPr="001A528B">
        <w:rPr>
          <w:rFonts w:hint="eastAsia"/>
          <w:sz w:val="24"/>
          <w:szCs w:val="24"/>
        </w:rPr>
        <w:t>腾讯会议</w:t>
      </w:r>
      <w:proofErr w:type="gramEnd"/>
      <w:r w:rsidRPr="001A528B">
        <w:rPr>
          <w:rFonts w:hint="eastAsia"/>
          <w:sz w:val="24"/>
          <w:szCs w:val="24"/>
        </w:rPr>
        <w:t>，飞书（备用）</w:t>
      </w:r>
    </w:p>
    <w:p w14:paraId="048FDCCE" w14:textId="4021E54B" w:rsidR="00A46B97" w:rsidRPr="001A528B" w:rsidRDefault="00A46B97" w:rsidP="001A528B">
      <w:pPr>
        <w:spacing w:after="120"/>
        <w:jc w:val="center"/>
        <w:rPr>
          <w:rFonts w:hint="eastAsia"/>
          <w:sz w:val="24"/>
          <w:szCs w:val="24"/>
        </w:rPr>
      </w:pPr>
      <w:r w:rsidRPr="001A528B">
        <w:rPr>
          <w:rFonts w:hint="eastAsia"/>
          <w:sz w:val="24"/>
          <w:szCs w:val="24"/>
        </w:rPr>
        <w:t>答辩地点：经济学院高层</w:t>
      </w:r>
      <w:r w:rsidRPr="001A528B">
        <w:rPr>
          <w:rFonts w:hint="eastAsia"/>
          <w:sz w:val="24"/>
          <w:szCs w:val="24"/>
        </w:rPr>
        <w:t>四</w:t>
      </w:r>
      <w:proofErr w:type="gramStart"/>
      <w:r w:rsidRPr="001A528B">
        <w:rPr>
          <w:rFonts w:hint="eastAsia"/>
          <w:sz w:val="24"/>
          <w:szCs w:val="24"/>
        </w:rPr>
        <w:t>楼区域</w:t>
      </w:r>
      <w:proofErr w:type="gramEnd"/>
      <w:r w:rsidRPr="001A528B">
        <w:rPr>
          <w:rFonts w:hint="eastAsia"/>
          <w:sz w:val="24"/>
          <w:szCs w:val="24"/>
        </w:rPr>
        <w:t>所会议室</w:t>
      </w:r>
    </w:p>
    <w:sectPr w:rsidR="00A46B97" w:rsidRPr="001A5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23"/>
    <w:rsid w:val="001A528B"/>
    <w:rsid w:val="001C3A0E"/>
    <w:rsid w:val="009939BF"/>
    <w:rsid w:val="009F0323"/>
    <w:rsid w:val="00A46B97"/>
    <w:rsid w:val="00B47AA7"/>
    <w:rsid w:val="00B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3893"/>
  <w15:chartTrackingRefBased/>
  <w15:docId w15:val="{7306249C-6226-4DD4-803C-38454B0A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9BF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Kecen Jing</dc:creator>
  <cp:keywords/>
  <dc:description/>
  <cp:lastModifiedBy>Kecen Jing</cp:lastModifiedBy>
  <cp:revision>2</cp:revision>
  <dcterms:created xsi:type="dcterms:W3CDTF">2020-05-18T02:02:00Z</dcterms:created>
  <dcterms:modified xsi:type="dcterms:W3CDTF">2020-05-18T02:53:00Z</dcterms:modified>
</cp:coreProperties>
</file>